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7608.xml.htm"/>
      <w:bookmarkStart w:id="1" w:name="kswkform4_179123760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Murphy Frances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DLH HOLDINGS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3565 PIEDMONT ROAD, NE, BLDG. 3-700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DLH Holdings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DLHC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17,119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138,811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units pursuant to the Company's 2025 Equity Incentive Plan, as amended. The award vests in full on September 30,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A. Goldstein, as attorney-in-fact for Frances M. Murphy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6394" TargetMode="External"/><Relationship Id="rId5" Type="http://schemas.openxmlformats.org/officeDocument/2006/relationships/hyperlink" Target="http://www.sec.gov/cgi-bin/browse-edgar?action=getcompany&amp;CIK=00007855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597</Words>
  <Characters>3232</Characters>
  <CharactersWithSpaces>3761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